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BF0266">
        <w:rPr>
          <w:lang w:val="bg-BG"/>
        </w:rPr>
        <w:t>613</w:t>
      </w:r>
      <w:r w:rsidR="00F133D8">
        <w:rPr>
          <w:lang w:val="bg-BG"/>
        </w:rPr>
        <w:t>/</w:t>
      </w:r>
      <w:r w:rsidR="00BF0266">
        <w:rPr>
          <w:lang w:val="bg-BG"/>
        </w:rPr>
        <w:t>30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BF0266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BF0266" w:rsidRPr="00B35E61" w:rsidRDefault="00BF0266" w:rsidP="00BF0266">
      <w:pPr>
        <w:ind w:firstLine="708"/>
        <w:contextualSpacing/>
        <w:jc w:val="both"/>
        <w:rPr>
          <w:rFonts w:eastAsia="Calibri"/>
          <w:lang w:val="bg-BG" w:eastAsia="bg-BG"/>
        </w:rPr>
      </w:pPr>
      <w:proofErr w:type="spellStart"/>
      <w:r w:rsidRPr="00B35E61">
        <w:rPr>
          <w:b/>
        </w:rPr>
        <w:t>Подробен</w:t>
      </w:r>
      <w:proofErr w:type="spellEnd"/>
      <w:r w:rsidRPr="00B35E61">
        <w:rPr>
          <w:b/>
        </w:rPr>
        <w:t xml:space="preserve"> </w:t>
      </w:r>
      <w:proofErr w:type="spellStart"/>
      <w:r w:rsidRPr="00B35E61">
        <w:rPr>
          <w:b/>
        </w:rPr>
        <w:t>устройствен</w:t>
      </w:r>
      <w:proofErr w:type="spellEnd"/>
      <w:r w:rsidRPr="00B35E61">
        <w:rPr>
          <w:b/>
        </w:rPr>
        <w:t xml:space="preserve"> </w:t>
      </w:r>
      <w:proofErr w:type="spellStart"/>
      <w:r w:rsidRPr="00B35E61">
        <w:rPr>
          <w:b/>
        </w:rPr>
        <w:t>план</w:t>
      </w:r>
      <w:proofErr w:type="spellEnd"/>
      <w:r w:rsidRPr="00B35E61">
        <w:rPr>
          <w:b/>
          <w:lang w:val="bg-BG"/>
        </w:rPr>
        <w:t xml:space="preserve"> (</w:t>
      </w:r>
      <w:proofErr w:type="gramStart"/>
      <w:r w:rsidRPr="00B35E61">
        <w:rPr>
          <w:b/>
          <w:lang w:val="bg-BG"/>
        </w:rPr>
        <w:t xml:space="preserve">ПУП) </w:t>
      </w:r>
      <w:r w:rsidRPr="00B35E61">
        <w:rPr>
          <w:b/>
        </w:rPr>
        <w:t xml:space="preserve"> -</w:t>
      </w:r>
      <w:proofErr w:type="gramEnd"/>
      <w:r w:rsidRPr="00B35E61">
        <w:rPr>
          <w:b/>
        </w:rPr>
        <w:t xml:space="preserve"> </w:t>
      </w:r>
      <w:proofErr w:type="spellStart"/>
      <w:r w:rsidRPr="00B35E61">
        <w:rPr>
          <w:b/>
        </w:rPr>
        <w:t>План</w:t>
      </w:r>
      <w:proofErr w:type="spellEnd"/>
      <w:r w:rsidRPr="00B35E61">
        <w:rPr>
          <w:b/>
        </w:rPr>
        <w:t xml:space="preserve"> </w:t>
      </w:r>
      <w:proofErr w:type="spellStart"/>
      <w:r w:rsidRPr="00B35E61">
        <w:rPr>
          <w:b/>
        </w:rPr>
        <w:t>за</w:t>
      </w:r>
      <w:proofErr w:type="spellEnd"/>
      <w:r w:rsidRPr="00B35E61">
        <w:rPr>
          <w:b/>
        </w:rPr>
        <w:t xml:space="preserve"> </w:t>
      </w:r>
      <w:r w:rsidRPr="00B35E61">
        <w:rPr>
          <w:b/>
          <w:lang w:val="bg-BG"/>
        </w:rPr>
        <w:t xml:space="preserve">регулация и </w:t>
      </w:r>
      <w:proofErr w:type="spellStart"/>
      <w:r w:rsidRPr="00B35E61">
        <w:rPr>
          <w:b/>
        </w:rPr>
        <w:t>застрояване</w:t>
      </w:r>
      <w:proofErr w:type="spellEnd"/>
      <w:r w:rsidRPr="00B35E61">
        <w:rPr>
          <w:b/>
          <w:lang w:val="bg-BG"/>
        </w:rPr>
        <w:t xml:space="preserve"> (ПРЗ)</w:t>
      </w:r>
      <w:r w:rsidRPr="00B35E61">
        <w:t xml:space="preserve"> </w:t>
      </w:r>
      <w:r w:rsidRPr="00B35E61">
        <w:rPr>
          <w:lang w:val="bg-BG"/>
        </w:rPr>
        <w:t xml:space="preserve">за разширение на площадката в ПИ 65927.81.10, промяна предназначението на ПИ 65927.81.11, м. „КАША“ и образуване на УПИ </w:t>
      </w:r>
      <w:r w:rsidRPr="00B35E61">
        <w:t>I-</w:t>
      </w:r>
      <w:r w:rsidRPr="00B35E61">
        <w:rPr>
          <w:lang w:val="bg-BG"/>
        </w:rPr>
        <w:t>44</w:t>
      </w:r>
      <w:r w:rsidRPr="00B35E61">
        <w:t xml:space="preserve"> </w:t>
      </w:r>
      <w:r w:rsidRPr="00B35E61">
        <w:rPr>
          <w:lang w:val="bg-BG"/>
        </w:rPr>
        <w:t xml:space="preserve">за „производствени и складови дейности и обществено обслужване“ от масив 81 по КККР на </w:t>
      </w:r>
      <w:proofErr w:type="spellStart"/>
      <w:r w:rsidRPr="00B35E61">
        <w:rPr>
          <w:lang w:val="bg-BG"/>
        </w:rPr>
        <w:t>гр.Севлиево</w:t>
      </w:r>
      <w:proofErr w:type="spellEnd"/>
      <w:r w:rsidRPr="00B35E61">
        <w:rPr>
          <w:lang w:val="bg-BG"/>
        </w:rPr>
        <w:t xml:space="preserve"> с ЕКАТТЕ 65927 при условия на УЗ Смесена – обществено обслужваща и производствена („</w:t>
      </w:r>
      <w:proofErr w:type="spellStart"/>
      <w:r w:rsidRPr="00B35E61">
        <w:rPr>
          <w:lang w:val="bg-BG"/>
        </w:rPr>
        <w:t>Соп</w:t>
      </w:r>
      <w:proofErr w:type="spellEnd"/>
      <w:r w:rsidRPr="00B35E61">
        <w:rPr>
          <w:lang w:val="bg-BG"/>
        </w:rPr>
        <w:t xml:space="preserve">“), </w:t>
      </w:r>
      <w:r w:rsidRPr="00B35E61">
        <w:rPr>
          <w:rFonts w:eastAsia="Calibri"/>
          <w:lang w:val="bg-BG" w:eastAsia="bg-BG"/>
        </w:rPr>
        <w:t xml:space="preserve">изработен на основание </w:t>
      </w:r>
      <w:r w:rsidRPr="00B35E61">
        <w:rPr>
          <w:rFonts w:eastAsia="Calibri"/>
          <w:lang w:val="bg-BG"/>
        </w:rPr>
        <w:t xml:space="preserve"> </w:t>
      </w:r>
      <w:r w:rsidRPr="00B35E61">
        <w:rPr>
          <w:rFonts w:eastAsia="Calibri"/>
          <w:lang w:val="bg-BG" w:eastAsia="bg-BG"/>
        </w:rPr>
        <w:t>чл.134, ал.1, т.1 и ал.2, т.6 от</w:t>
      </w:r>
      <w:r w:rsidRPr="00B35E61">
        <w:rPr>
          <w:rFonts w:eastAsia="Calibri"/>
          <w:lang w:val="bg-BG"/>
        </w:rPr>
        <w:t xml:space="preserve"> ЗУТ</w:t>
      </w:r>
      <w:r w:rsidRPr="00B35E61">
        <w:rPr>
          <w:rFonts w:eastAsia="Calibri"/>
          <w:lang w:val="bg-BG" w:eastAsia="bg-BG"/>
        </w:rPr>
        <w:t>,</w:t>
      </w:r>
      <w:r w:rsidRPr="00B35E61">
        <w:t xml:space="preserve"> </w:t>
      </w:r>
      <w:r w:rsidRPr="00B35E61">
        <w:rPr>
          <w:rFonts w:eastAsia="Calibri"/>
          <w:lang w:val="bg-BG" w:eastAsia="bg-BG"/>
        </w:rPr>
        <w:t>със съдържание:</w:t>
      </w:r>
    </w:p>
    <w:p w:rsidR="00BF0266" w:rsidRPr="00B35E61" w:rsidRDefault="00BF0266" w:rsidP="00BF0266">
      <w:pPr>
        <w:ind w:firstLine="708"/>
        <w:contextualSpacing/>
        <w:jc w:val="both"/>
        <w:rPr>
          <w:rFonts w:eastAsia="Calibri"/>
          <w:b/>
          <w:lang w:val="bg-BG"/>
        </w:rPr>
      </w:pPr>
      <w:r w:rsidRPr="00B35E61">
        <w:rPr>
          <w:rFonts w:eastAsia="Calibri"/>
          <w:b/>
          <w:lang w:val="bg-BG"/>
        </w:rPr>
        <w:t>ПЛАН ЗА РЕГУЛАЦИЯ (ПР):</w:t>
      </w:r>
    </w:p>
    <w:p w:rsidR="00BF0266" w:rsidRPr="00B35E61" w:rsidRDefault="00BF0266" w:rsidP="00BF0266">
      <w:pPr>
        <w:ind w:firstLine="708"/>
        <w:contextualSpacing/>
        <w:jc w:val="both"/>
        <w:rPr>
          <w:rFonts w:eastAsia="Calibri"/>
          <w:lang w:val="bg-BG"/>
        </w:rPr>
      </w:pPr>
      <w:r w:rsidRPr="00B35E61">
        <w:rPr>
          <w:rFonts w:eastAsia="Calibri"/>
          <w:lang w:val="bg-BG"/>
        </w:rPr>
        <w:t xml:space="preserve">Обединяват се ПИ 65927.81.10-„за производствени и складови дейности и обществено обслужване“ с ПИ 65927.81.11 по КККР на </w:t>
      </w:r>
      <w:proofErr w:type="spellStart"/>
      <w:r w:rsidRPr="00B35E61">
        <w:rPr>
          <w:rFonts w:eastAsia="Calibri"/>
          <w:lang w:val="bg-BG"/>
        </w:rPr>
        <w:t>гр.Севлиево</w:t>
      </w:r>
      <w:proofErr w:type="spellEnd"/>
      <w:r w:rsidRPr="00B35E61">
        <w:rPr>
          <w:rFonts w:eastAsia="Calibri"/>
          <w:lang w:val="bg-BG"/>
        </w:rPr>
        <w:t xml:space="preserve">. Образува се нов  поземлен имот с идентификатор 65927.81.44, за който се отрежда урегулиран поземлен имот „за производствени и складови дейности и обществено обслужване“. </w:t>
      </w:r>
    </w:p>
    <w:p w:rsidR="00BF0266" w:rsidRPr="00B35E61" w:rsidRDefault="00BF0266" w:rsidP="00BF0266">
      <w:pPr>
        <w:ind w:firstLine="708"/>
        <w:jc w:val="both"/>
        <w:rPr>
          <w:rFonts w:eastAsia="Calibri"/>
          <w:lang w:val="bg-BG"/>
        </w:rPr>
      </w:pPr>
      <w:r w:rsidRPr="00B35E61">
        <w:rPr>
          <w:rFonts w:eastAsia="Calibri"/>
          <w:lang w:val="bg-BG"/>
        </w:rPr>
        <w:t xml:space="preserve"> Неразделна част от ПР са 1бр. чертеж и обяснителна записка 2 листа, съставляващи графичната част.</w:t>
      </w:r>
    </w:p>
    <w:p w:rsidR="00BF0266" w:rsidRPr="00B35E61" w:rsidRDefault="00BF0266" w:rsidP="00BF0266">
      <w:pPr>
        <w:ind w:firstLine="708"/>
        <w:jc w:val="both"/>
        <w:rPr>
          <w:b/>
          <w:lang w:val="bg-BG" w:eastAsia="bg-BG"/>
        </w:rPr>
      </w:pPr>
      <w:r w:rsidRPr="00B35E61">
        <w:rPr>
          <w:b/>
          <w:lang w:val="bg-BG" w:eastAsia="bg-BG"/>
        </w:rPr>
        <w:t>ПЛАН ЗА ЗАСТРОЯВАНЕ(ПЗ):</w:t>
      </w:r>
    </w:p>
    <w:p w:rsidR="00BF0266" w:rsidRPr="00B35E61" w:rsidRDefault="00BF0266" w:rsidP="00BF0266">
      <w:pPr>
        <w:ind w:firstLine="708"/>
        <w:jc w:val="both"/>
        <w:rPr>
          <w:lang w:val="bg-BG"/>
        </w:rPr>
      </w:pPr>
      <w:r w:rsidRPr="00B35E61">
        <w:rPr>
          <w:lang w:val="bg-BG"/>
        </w:rPr>
        <w:t xml:space="preserve">Новообразувания УПИ І-44 с отреждане „за </w:t>
      </w:r>
      <w:r w:rsidRPr="00B35E61">
        <w:rPr>
          <w:rFonts w:eastAsia="Calibri"/>
          <w:lang w:val="bg-BG"/>
        </w:rPr>
        <w:t xml:space="preserve">производствени и складови дейности и обществено обслужване“ е  </w:t>
      </w:r>
      <w:r w:rsidRPr="00B35E61">
        <w:rPr>
          <w:lang w:val="bg-BG"/>
        </w:rPr>
        <w:t>със следните устройствени показатели:</w:t>
      </w:r>
    </w:p>
    <w:p w:rsidR="00BF0266" w:rsidRPr="00B35E61" w:rsidRDefault="00BF0266" w:rsidP="00BF0266">
      <w:pPr>
        <w:ind w:firstLine="708"/>
        <w:jc w:val="both"/>
        <w:rPr>
          <w:lang w:val="bg-BG"/>
        </w:rPr>
      </w:pPr>
      <w:r w:rsidRPr="00B35E61">
        <w:rPr>
          <w:lang w:val="bg-BG"/>
        </w:rPr>
        <w:t xml:space="preserve">- устройствена зона – </w:t>
      </w:r>
      <w:proofErr w:type="spellStart"/>
      <w:r w:rsidRPr="00B35E61">
        <w:rPr>
          <w:lang w:val="bg-BG"/>
        </w:rPr>
        <w:t>Соп</w:t>
      </w:r>
      <w:proofErr w:type="spellEnd"/>
      <w:r w:rsidRPr="00B35E61">
        <w:rPr>
          <w:lang w:val="bg-BG"/>
        </w:rPr>
        <w:t>;</w:t>
      </w:r>
    </w:p>
    <w:p w:rsidR="00BF0266" w:rsidRPr="00B35E61" w:rsidRDefault="00BF0266" w:rsidP="00BF0266">
      <w:pPr>
        <w:ind w:firstLine="708"/>
        <w:jc w:val="both"/>
        <w:rPr>
          <w:lang w:val="bg-BG" w:eastAsia="bg-BG"/>
        </w:rPr>
      </w:pPr>
      <w:r w:rsidRPr="00B35E61">
        <w:rPr>
          <w:lang w:val="bg-BG" w:eastAsia="bg-BG"/>
        </w:rPr>
        <w:t>- начин на застрояване – свободно;</w:t>
      </w:r>
    </w:p>
    <w:p w:rsidR="00BF0266" w:rsidRPr="00B35E61" w:rsidRDefault="00BF0266" w:rsidP="00BF0266">
      <w:pPr>
        <w:ind w:firstLine="708"/>
        <w:jc w:val="both"/>
        <w:rPr>
          <w:lang w:val="bg-BG" w:eastAsia="bg-BG"/>
        </w:rPr>
      </w:pPr>
      <w:r w:rsidRPr="00B35E61">
        <w:rPr>
          <w:lang w:val="bg-BG" w:eastAsia="bg-BG"/>
        </w:rPr>
        <w:t>- характер на застрояване – средно, с височина до 15м;</w:t>
      </w:r>
    </w:p>
    <w:p w:rsidR="00BF0266" w:rsidRPr="00B35E61" w:rsidRDefault="00BF0266" w:rsidP="00BF0266">
      <w:pPr>
        <w:ind w:firstLine="708"/>
        <w:jc w:val="both"/>
        <w:rPr>
          <w:lang w:val="bg-BG" w:eastAsia="bg-BG"/>
        </w:rPr>
      </w:pPr>
      <w:r w:rsidRPr="00B35E61">
        <w:rPr>
          <w:lang w:val="bg-BG" w:eastAsia="bg-BG"/>
        </w:rPr>
        <w:t>- максимална плътност на застрояване – 20-60%;</w:t>
      </w:r>
    </w:p>
    <w:p w:rsidR="00BF0266" w:rsidRPr="00B35E61" w:rsidRDefault="00BF0266" w:rsidP="00BF0266">
      <w:pPr>
        <w:ind w:firstLine="708"/>
        <w:jc w:val="both"/>
        <w:rPr>
          <w:lang w:val="bg-BG" w:eastAsia="bg-BG"/>
        </w:rPr>
      </w:pPr>
      <w:r w:rsidRPr="00B35E61">
        <w:rPr>
          <w:lang w:val="bg-BG" w:eastAsia="bg-BG"/>
        </w:rPr>
        <w:t>- максимална интензивност на застрояване – 1,2;</w:t>
      </w:r>
    </w:p>
    <w:p w:rsidR="00BF0266" w:rsidRPr="00B35E61" w:rsidRDefault="00BF0266" w:rsidP="00BF0266">
      <w:pPr>
        <w:ind w:firstLine="708"/>
        <w:jc w:val="both"/>
        <w:rPr>
          <w:lang w:val="bg-BG" w:eastAsia="bg-BG"/>
        </w:rPr>
      </w:pPr>
      <w:r w:rsidRPr="00B35E61">
        <w:rPr>
          <w:lang w:val="bg-BG" w:eastAsia="bg-BG"/>
        </w:rPr>
        <w:t>- минимална озеленена площ – 40-80%;</w:t>
      </w:r>
    </w:p>
    <w:p w:rsidR="00BF0266" w:rsidRPr="00B35E61" w:rsidRDefault="00BF0266" w:rsidP="00BF0266">
      <w:pPr>
        <w:ind w:firstLine="708"/>
        <w:jc w:val="both"/>
        <w:rPr>
          <w:lang w:val="bg-BG" w:eastAsia="bg-BG"/>
        </w:rPr>
      </w:pPr>
      <w:r w:rsidRPr="00B35E61">
        <w:rPr>
          <w:lang w:val="bg-BG" w:eastAsia="bg-BG"/>
        </w:rPr>
        <w:t>- да се осигури гариране и паркиране по чл.43 от ЗУТ във връзка с Наредба № 7 за ПНОВТУЗ и останалата нормативна уредба.</w:t>
      </w:r>
    </w:p>
    <w:p w:rsidR="00BF0266" w:rsidRPr="00B35E61" w:rsidRDefault="00BF0266" w:rsidP="00BF0266">
      <w:pPr>
        <w:ind w:firstLine="708"/>
        <w:jc w:val="both"/>
        <w:rPr>
          <w:rFonts w:eastAsia="Calibri"/>
          <w:lang w:val="bg-BG"/>
        </w:rPr>
      </w:pPr>
      <w:r w:rsidRPr="00B35E61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BF0266" w:rsidRPr="00B35E61" w:rsidRDefault="00BF0266" w:rsidP="00BF0266">
      <w:pPr>
        <w:ind w:firstLine="708"/>
        <w:jc w:val="both"/>
        <w:rPr>
          <w:rFonts w:eastAsia="Calibri"/>
          <w:lang w:val="bg-BG"/>
        </w:rPr>
      </w:pPr>
      <w:r w:rsidRPr="00B35E61">
        <w:rPr>
          <w:rFonts w:eastAsia="Calibri"/>
          <w:lang w:val="bg-BG"/>
        </w:rPr>
        <w:t>Неразделна част от ПЗ са 1бр. чертеж и обяснителна записка 4 листа за ПЗ,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F0266">
        <w:rPr>
          <w:lang w:val="bg-BG"/>
        </w:rPr>
        <w:t>01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BF0266">
        <w:rPr>
          <w:lang w:val="bg-BG"/>
        </w:rPr>
        <w:t>7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74" w:rsidRDefault="00213074">
      <w:r>
        <w:separator/>
      </w:r>
    </w:p>
  </w:endnote>
  <w:endnote w:type="continuationSeparator" w:id="0">
    <w:p w:rsidR="00213074" w:rsidRDefault="0021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74" w:rsidRDefault="00213074">
      <w:r>
        <w:separator/>
      </w:r>
    </w:p>
  </w:footnote>
  <w:footnote w:type="continuationSeparator" w:id="0">
    <w:p w:rsidR="00213074" w:rsidRDefault="0021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074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5653F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16CE-10C7-4F6F-AADE-75112E46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3147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2022-07-01T06:45:00Z</dcterms:created>
  <dcterms:modified xsi:type="dcterms:W3CDTF">2022-07-01T06:45:00Z</dcterms:modified>
</cp:coreProperties>
</file>